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E63" w:rsidRPr="00D73E63" w:rsidRDefault="00D73E63" w:rsidP="00D73E63">
      <w:pPr>
        <w:shd w:val="clear" w:color="auto" w:fill="FFFFFF"/>
        <w:spacing w:after="0" w:line="240" w:lineRule="auto"/>
        <w:ind w:firstLine="426"/>
        <w:contextualSpacing/>
        <w:jc w:val="both"/>
        <w:outlineLvl w:val="2"/>
        <w:rPr>
          <w:rFonts w:ascii="Times New Roman" w:eastAsia="Times New Roman" w:hAnsi="Times New Roman" w:cs="Times New Roman"/>
          <w:color w:val="343434"/>
          <w:sz w:val="24"/>
          <w:szCs w:val="24"/>
          <w:lang w:eastAsia="ru-RU"/>
        </w:rPr>
      </w:pPr>
      <w:r w:rsidRPr="00D73E63">
        <w:rPr>
          <w:rFonts w:ascii="Times New Roman" w:eastAsia="Times New Roman" w:hAnsi="Times New Roman" w:cs="Times New Roman"/>
          <w:color w:val="343434"/>
          <w:sz w:val="24"/>
          <w:szCs w:val="24"/>
          <w:lang w:eastAsia="ru-RU"/>
        </w:rPr>
        <w:t>СОВРЕМЕННАЯ ТЕХНОЛОГИЯ ПРОБЛЕМНОГО ОБУЧЕНИЯ</w:t>
      </w:r>
    </w:p>
    <w:p w:rsidR="00E55EAF" w:rsidRPr="00D73E63" w:rsidRDefault="00E55EAF" w:rsidP="00D73E63">
      <w:pPr>
        <w:spacing w:after="0" w:line="240" w:lineRule="auto"/>
        <w:ind w:firstLine="426"/>
        <w:contextualSpacing/>
        <w:jc w:val="both"/>
        <w:rPr>
          <w:rFonts w:ascii="Times New Roman" w:hAnsi="Times New Roman" w:cs="Times New Roman"/>
          <w:sz w:val="24"/>
          <w:szCs w:val="24"/>
        </w:rPr>
      </w:pPr>
    </w:p>
    <w:p w:rsidR="00D73E63" w:rsidRPr="00D73E63" w:rsidRDefault="00D73E63" w:rsidP="00D73E63">
      <w:pPr>
        <w:pStyle w:val="a3"/>
        <w:shd w:val="clear" w:color="auto" w:fill="FFFFFF"/>
        <w:spacing w:before="0" w:beforeAutospacing="0" w:after="0" w:afterAutospacing="0"/>
        <w:ind w:firstLine="426"/>
        <w:contextualSpacing/>
        <w:jc w:val="both"/>
        <w:rPr>
          <w:color w:val="333333"/>
        </w:rPr>
      </w:pPr>
      <w:r w:rsidRPr="00D73E63">
        <w:rPr>
          <w:color w:val="333333"/>
        </w:rPr>
        <w:t>Будущее образования находится в тесной связи с перспективами проблемного обучения. И цель проблемного обучения широкая: усвоение не только результатов научного познания, но и самого пути процесса получения этих результатов; она включает еще и формирование познавательной самостоятельности ученика и развития его творческих способностей (помимо овладения системой знаний, умений, навыков и формирования мировоззрения).</w:t>
      </w:r>
    </w:p>
    <w:p w:rsidR="00D73E63" w:rsidRPr="00D73E63" w:rsidRDefault="00D73E63" w:rsidP="00D73E63">
      <w:pPr>
        <w:pStyle w:val="a3"/>
        <w:shd w:val="clear" w:color="auto" w:fill="FFFFFF"/>
        <w:spacing w:before="0" w:beforeAutospacing="0" w:after="0" w:afterAutospacing="0"/>
        <w:ind w:firstLine="426"/>
        <w:contextualSpacing/>
        <w:jc w:val="both"/>
        <w:rPr>
          <w:color w:val="333333"/>
        </w:rPr>
      </w:pPr>
      <w:r w:rsidRPr="00D73E63">
        <w:rPr>
          <w:color w:val="333333"/>
        </w:rPr>
        <w:t xml:space="preserve">Итак, проблемное обучение - это современный уровень развития дидактики и передовой педагогической практики. Проблемным называется обучение потому, что организация учебного процесса базируется на принципе </w:t>
      </w:r>
      <w:proofErr w:type="spellStart"/>
      <w:r w:rsidRPr="00D73E63">
        <w:rPr>
          <w:color w:val="333333"/>
        </w:rPr>
        <w:t>проблемности</w:t>
      </w:r>
      <w:proofErr w:type="spellEnd"/>
      <w:r w:rsidRPr="00D73E63">
        <w:rPr>
          <w:color w:val="333333"/>
        </w:rPr>
        <w:t>, а систематическое решение учебных проблем - характерный признак этого обучения.</w:t>
      </w:r>
    </w:p>
    <w:p w:rsidR="00D73E63" w:rsidRPr="00D73E63" w:rsidRDefault="00D73E63" w:rsidP="00D73E63">
      <w:pPr>
        <w:pStyle w:val="a3"/>
        <w:shd w:val="clear" w:color="auto" w:fill="FFFFFF"/>
        <w:spacing w:before="0" w:beforeAutospacing="0" w:after="0" w:afterAutospacing="0"/>
        <w:ind w:firstLine="426"/>
        <w:contextualSpacing/>
        <w:jc w:val="both"/>
        <w:rPr>
          <w:b/>
          <w:color w:val="333333"/>
        </w:rPr>
      </w:pPr>
      <w:r w:rsidRPr="00D73E63">
        <w:rPr>
          <w:color w:val="333333"/>
        </w:rPr>
        <w:t xml:space="preserve">Проблемная ситуация и учебная проблема являются основными понятиями проблемного обучения. Учебная проблема понимается как отражение логико-психологического противоречия процесса усвоения, определяющее направление умственного поиска, пробуждающее интерес к исследованию сущности неизвестного и ведущее к усвоению нового понятия или нового способа действия. Существует </w:t>
      </w:r>
      <w:r w:rsidRPr="00D73E63">
        <w:rPr>
          <w:b/>
          <w:color w:val="333333"/>
        </w:rPr>
        <w:t>две основные функции учебной проблемы:</w:t>
      </w:r>
    </w:p>
    <w:p w:rsidR="00D73E63" w:rsidRPr="00D73E63" w:rsidRDefault="00D73E63" w:rsidP="00D73E63">
      <w:pPr>
        <w:pStyle w:val="a3"/>
        <w:shd w:val="clear" w:color="auto" w:fill="FFFFFF"/>
        <w:spacing w:before="0" w:beforeAutospacing="0" w:after="0" w:afterAutospacing="0"/>
        <w:ind w:firstLine="426"/>
        <w:contextualSpacing/>
        <w:jc w:val="both"/>
        <w:rPr>
          <w:b/>
          <w:color w:val="333333"/>
        </w:rPr>
      </w:pPr>
      <w:r w:rsidRPr="00D73E63">
        <w:rPr>
          <w:b/>
          <w:color w:val="333333"/>
        </w:rPr>
        <w:t>1. Определение направления умственного поиска, то есть деятельности ученика по нахождению способа решения проблемы.</w:t>
      </w:r>
    </w:p>
    <w:p w:rsidR="00D73E63" w:rsidRPr="00D73E63" w:rsidRDefault="00D73E63" w:rsidP="00D73E63">
      <w:pPr>
        <w:pStyle w:val="a3"/>
        <w:shd w:val="clear" w:color="auto" w:fill="FFFFFF"/>
        <w:spacing w:before="0" w:beforeAutospacing="0" w:after="0" w:afterAutospacing="0"/>
        <w:ind w:firstLine="426"/>
        <w:contextualSpacing/>
        <w:jc w:val="both"/>
        <w:rPr>
          <w:b/>
          <w:color w:val="333333"/>
        </w:rPr>
      </w:pPr>
      <w:r w:rsidRPr="00D73E63">
        <w:rPr>
          <w:b/>
          <w:color w:val="333333"/>
        </w:rPr>
        <w:t>2. Формирование познавательных способностей, интереса, мотивов деятельности ученика по усвоению новых знаний.</w:t>
      </w:r>
    </w:p>
    <w:p w:rsidR="00D73E63" w:rsidRPr="00D73E63" w:rsidRDefault="00D73E63" w:rsidP="00D73E63">
      <w:pPr>
        <w:pStyle w:val="a3"/>
        <w:shd w:val="clear" w:color="auto" w:fill="FFFFFF"/>
        <w:spacing w:before="0" w:beforeAutospacing="0" w:after="0" w:afterAutospacing="0"/>
        <w:ind w:firstLine="426"/>
        <w:contextualSpacing/>
        <w:jc w:val="both"/>
        <w:rPr>
          <w:color w:val="333333"/>
        </w:rPr>
      </w:pPr>
      <w:r w:rsidRPr="00D73E63">
        <w:rPr>
          <w:color w:val="333333"/>
        </w:rPr>
        <w:t>Для учителя она является средством: управления познавательной деятельностью ученика; формирование его мыслительных способностей.</w:t>
      </w:r>
    </w:p>
    <w:p w:rsidR="00D73E63" w:rsidRPr="00D73E63" w:rsidRDefault="00D73E63" w:rsidP="00D73E63">
      <w:pPr>
        <w:pStyle w:val="a3"/>
        <w:shd w:val="clear" w:color="auto" w:fill="FFFFFF"/>
        <w:spacing w:before="0" w:beforeAutospacing="0" w:after="0" w:afterAutospacing="0"/>
        <w:ind w:firstLine="426"/>
        <w:contextualSpacing/>
        <w:jc w:val="both"/>
        <w:rPr>
          <w:color w:val="333333"/>
        </w:rPr>
      </w:pPr>
      <w:r w:rsidRPr="00D73E63">
        <w:rPr>
          <w:color w:val="333333"/>
        </w:rPr>
        <w:t>В деятельности ученика - служит стимулом активизации мышления, а процесс ее решения - способом превращения знаний в убеждения.</w:t>
      </w:r>
    </w:p>
    <w:p w:rsidR="00D73E63" w:rsidRPr="00D73E63" w:rsidRDefault="00D73E63" w:rsidP="00D73E63">
      <w:pPr>
        <w:pStyle w:val="a3"/>
        <w:shd w:val="clear" w:color="auto" w:fill="FFFFFF"/>
        <w:spacing w:before="0" w:beforeAutospacing="0" w:after="0" w:afterAutospacing="0"/>
        <w:ind w:firstLine="426"/>
        <w:contextualSpacing/>
        <w:jc w:val="both"/>
        <w:rPr>
          <w:color w:val="333333"/>
        </w:rPr>
      </w:pPr>
      <w:r w:rsidRPr="00D73E63">
        <w:rPr>
          <w:color w:val="333333"/>
        </w:rPr>
        <w:t>Проблемная ситуация - средство организации проблемного обучения, это начальный момент мышления, вызывающий познавательную потребность учения и создающий внутренние условия для активного усвоения новых знаний и способов деятельности.</w:t>
      </w:r>
    </w:p>
    <w:p w:rsidR="00D73E63" w:rsidRPr="00D73E63" w:rsidRDefault="00D73E63" w:rsidP="00D73E63">
      <w:pPr>
        <w:pStyle w:val="a3"/>
        <w:shd w:val="clear" w:color="auto" w:fill="FFFFFF"/>
        <w:spacing w:before="0" w:beforeAutospacing="0" w:after="0" w:afterAutospacing="0"/>
        <w:ind w:firstLine="426"/>
        <w:contextualSpacing/>
        <w:jc w:val="both"/>
        <w:rPr>
          <w:color w:val="333333"/>
        </w:rPr>
      </w:pPr>
      <w:r w:rsidRPr="00D73E63">
        <w:rPr>
          <w:color w:val="333333"/>
        </w:rPr>
        <w:t>Проблемная ситуация может быть различной. По содержанию неизвестного проблемные ситуации делятся: неизвестная цель; неизвестен объект деятельности; неизвестен способ деятельности; неизвестны условия выполнения деятельности.</w:t>
      </w:r>
    </w:p>
    <w:p w:rsidR="00D73E63" w:rsidRPr="00D73E63" w:rsidRDefault="00D73E63" w:rsidP="00D73E63">
      <w:pPr>
        <w:pStyle w:val="a3"/>
        <w:shd w:val="clear" w:color="auto" w:fill="FFFFFF"/>
        <w:spacing w:before="0" w:beforeAutospacing="0" w:after="0" w:afterAutospacing="0"/>
        <w:ind w:firstLine="426"/>
        <w:contextualSpacing/>
        <w:jc w:val="both"/>
        <w:rPr>
          <w:color w:val="333333"/>
        </w:rPr>
      </w:pPr>
      <w:r w:rsidRPr="00D73E63">
        <w:rPr>
          <w:color w:val="333333"/>
        </w:rPr>
        <w:t>По виду рассогласования информации: неожиданности; конфликта; предположения; опровержения; несоответствия; неопределенности.</w:t>
      </w:r>
    </w:p>
    <w:p w:rsidR="00D73E63" w:rsidRPr="00D73E63" w:rsidRDefault="00D73E63" w:rsidP="00D73E63">
      <w:pPr>
        <w:pStyle w:val="a3"/>
        <w:shd w:val="clear" w:color="auto" w:fill="FFFFFF"/>
        <w:spacing w:before="0" w:beforeAutospacing="0" w:after="0" w:afterAutospacing="0"/>
        <w:ind w:firstLine="426"/>
        <w:contextualSpacing/>
        <w:jc w:val="both"/>
        <w:rPr>
          <w:color w:val="333333"/>
        </w:rPr>
      </w:pPr>
      <w:proofErr w:type="gramStart"/>
      <w:r w:rsidRPr="00D73E63">
        <w:rPr>
          <w:color w:val="333333"/>
        </w:rPr>
        <w:t>По методическим особенностям: непреднамеренные; целевые; проблемное изложение; эвристическая беседа; проблемные демонстрации; игровые проблемные ситуации; исследовательская лабораторная работа; проблемный фронтальный эксперимент; мысленный проблемный эксперимент; проблемное решение задач; проблемные задания.</w:t>
      </w:r>
      <w:proofErr w:type="gramEnd"/>
    </w:p>
    <w:p w:rsidR="00D73E63" w:rsidRPr="00D73E63" w:rsidRDefault="00D73E63" w:rsidP="00D73E63">
      <w:pPr>
        <w:pStyle w:val="a3"/>
        <w:shd w:val="clear" w:color="auto" w:fill="FFFFFF"/>
        <w:spacing w:before="0" w:beforeAutospacing="0" w:after="0" w:afterAutospacing="0"/>
        <w:ind w:firstLine="426"/>
        <w:contextualSpacing/>
        <w:jc w:val="both"/>
        <w:rPr>
          <w:color w:val="333333"/>
        </w:rPr>
      </w:pPr>
      <w:proofErr w:type="gramStart"/>
      <w:r w:rsidRPr="00D73E63">
        <w:rPr>
          <w:color w:val="333333"/>
        </w:rPr>
        <w:t>Особенность проблемных методов состоит в том, что методы основаны на создании проблемных ситуаций, активной познавательной деятельности учащихся, состоящих в поиске и решении сложных вопросов, требующих актуализации знаний, анализа, умений видеть за отдельными фактами явления, закон.</w:t>
      </w:r>
      <w:proofErr w:type="gramEnd"/>
    </w:p>
    <w:p w:rsidR="00D73E63" w:rsidRPr="00D73E63" w:rsidRDefault="00D73E63" w:rsidP="00D73E63">
      <w:pPr>
        <w:pStyle w:val="a3"/>
        <w:shd w:val="clear" w:color="auto" w:fill="FFFFFF"/>
        <w:spacing w:before="0" w:beforeAutospacing="0" w:after="0" w:afterAutospacing="0"/>
        <w:ind w:firstLine="426"/>
        <w:contextualSpacing/>
        <w:jc w:val="both"/>
        <w:rPr>
          <w:color w:val="333333"/>
        </w:rPr>
      </w:pPr>
      <w:r w:rsidRPr="00D73E63">
        <w:rPr>
          <w:color w:val="333333"/>
        </w:rPr>
        <w:t>В современной теории проблемного обучения различают два вида проблемных ситуаций: психологические и педагогические. Первая касается деятельности учеников, вторая представляет организацию учебного процесса.</w:t>
      </w:r>
    </w:p>
    <w:p w:rsidR="00D73E63" w:rsidRPr="00D73E63" w:rsidRDefault="00D73E63" w:rsidP="00D73E63">
      <w:pPr>
        <w:pStyle w:val="a3"/>
        <w:shd w:val="clear" w:color="auto" w:fill="FFFFFF"/>
        <w:spacing w:before="0" w:beforeAutospacing="0" w:after="0" w:afterAutospacing="0"/>
        <w:ind w:firstLine="426"/>
        <w:contextualSpacing/>
        <w:jc w:val="both"/>
        <w:rPr>
          <w:color w:val="333333"/>
        </w:rPr>
      </w:pPr>
      <w:r w:rsidRPr="00D73E63">
        <w:rPr>
          <w:color w:val="333333"/>
        </w:rPr>
        <w:t>Педагогическая проблемная ситуация создается с помощью активизирующих действий, вопросов учителя, подчеркивающих новизну, важность, красоту и другие отличительные качества объекта познания. Создание психологической проблемной ситуации сугубо индивидуально. Не слишком трудная, ни слишком легкая познавательная задача не создает проблемы для учеников. Проблемная ситуация может создавать на всех этапах процесса обучения: при объяснении, закреплении, контроле.</w:t>
      </w:r>
    </w:p>
    <w:p w:rsidR="00D73E63" w:rsidRPr="00D73E63" w:rsidRDefault="00D73E63" w:rsidP="00D73E63">
      <w:pPr>
        <w:pStyle w:val="a3"/>
        <w:shd w:val="clear" w:color="auto" w:fill="FFFFFF"/>
        <w:spacing w:before="0" w:beforeAutospacing="0" w:after="0" w:afterAutospacing="0"/>
        <w:ind w:firstLine="426"/>
        <w:contextualSpacing/>
        <w:jc w:val="both"/>
        <w:rPr>
          <w:color w:val="333333"/>
        </w:rPr>
      </w:pPr>
      <w:r w:rsidRPr="00D73E63">
        <w:rPr>
          <w:color w:val="333333"/>
        </w:rPr>
        <w:t xml:space="preserve">Учитель создает проблемную ситуацию, направляет учащихся на ее решение, организует поиск решения. Таким образом, ребенок становится в позицию своего обучения и как результат у него образуются новые знания, он овладевает новыми способами действия. Трудность управления </w:t>
      </w:r>
      <w:r w:rsidRPr="00D73E63">
        <w:rPr>
          <w:color w:val="333333"/>
        </w:rPr>
        <w:lastRenderedPageBreak/>
        <w:t>проблемным обучением состоит в том, что возникновение проблемной ситуации - акт индивидуальный, поэтому от учителя требуется использование дифференцированного и индивидуального подхода.</w:t>
      </w:r>
    </w:p>
    <w:p w:rsidR="00D73E63" w:rsidRPr="00D73E63" w:rsidRDefault="00D73E63" w:rsidP="00D73E63">
      <w:pPr>
        <w:pStyle w:val="a3"/>
        <w:shd w:val="clear" w:color="auto" w:fill="FFFFFF"/>
        <w:spacing w:before="0" w:beforeAutospacing="0" w:after="0" w:afterAutospacing="0"/>
        <w:ind w:firstLine="426"/>
        <w:contextualSpacing/>
        <w:jc w:val="both"/>
        <w:rPr>
          <w:b/>
          <w:color w:val="333333"/>
        </w:rPr>
      </w:pPr>
      <w:r w:rsidRPr="00D73E63">
        <w:rPr>
          <w:color w:val="333333"/>
        </w:rPr>
        <w:t xml:space="preserve">Проблемная ситуация специально создается учителем путем </w:t>
      </w:r>
      <w:r w:rsidRPr="00D73E63">
        <w:rPr>
          <w:b/>
          <w:color w:val="333333"/>
        </w:rPr>
        <w:t>применения особых методических приемов:</w:t>
      </w:r>
    </w:p>
    <w:p w:rsidR="00D73E63" w:rsidRPr="00D73E63" w:rsidRDefault="00D73E63" w:rsidP="00D73E63">
      <w:pPr>
        <w:pStyle w:val="a3"/>
        <w:shd w:val="clear" w:color="auto" w:fill="FFFFFF"/>
        <w:spacing w:before="0" w:beforeAutospacing="0" w:after="0" w:afterAutospacing="0"/>
        <w:ind w:firstLine="426"/>
        <w:contextualSpacing/>
        <w:jc w:val="both"/>
        <w:rPr>
          <w:b/>
          <w:color w:val="333333"/>
        </w:rPr>
      </w:pPr>
      <w:r w:rsidRPr="00D73E63">
        <w:rPr>
          <w:b/>
          <w:color w:val="333333"/>
        </w:rPr>
        <w:t>- учитель подводит школьников к противоречию и предлагает им самим найти способ его разрешения;</w:t>
      </w:r>
    </w:p>
    <w:p w:rsidR="00D73E63" w:rsidRPr="00D73E63" w:rsidRDefault="00D73E63" w:rsidP="00D73E63">
      <w:pPr>
        <w:pStyle w:val="a3"/>
        <w:shd w:val="clear" w:color="auto" w:fill="FFFFFF"/>
        <w:spacing w:before="0" w:beforeAutospacing="0" w:after="0" w:afterAutospacing="0"/>
        <w:ind w:firstLine="426"/>
        <w:contextualSpacing/>
        <w:jc w:val="both"/>
        <w:rPr>
          <w:b/>
          <w:color w:val="333333"/>
        </w:rPr>
      </w:pPr>
      <w:r w:rsidRPr="00D73E63">
        <w:rPr>
          <w:b/>
          <w:color w:val="333333"/>
        </w:rPr>
        <w:t>- сталкивает противоречия практической деятельности;</w:t>
      </w:r>
    </w:p>
    <w:p w:rsidR="00D73E63" w:rsidRPr="00D73E63" w:rsidRDefault="00D73E63" w:rsidP="00D73E63">
      <w:pPr>
        <w:pStyle w:val="a3"/>
        <w:shd w:val="clear" w:color="auto" w:fill="FFFFFF"/>
        <w:spacing w:before="0" w:beforeAutospacing="0" w:after="0" w:afterAutospacing="0"/>
        <w:ind w:firstLine="426"/>
        <w:contextualSpacing/>
        <w:jc w:val="both"/>
        <w:rPr>
          <w:b/>
          <w:color w:val="333333"/>
        </w:rPr>
      </w:pPr>
      <w:r w:rsidRPr="00D73E63">
        <w:rPr>
          <w:b/>
          <w:color w:val="333333"/>
        </w:rPr>
        <w:t>- излагает различные точки зрения на один и тот же вопрос;</w:t>
      </w:r>
    </w:p>
    <w:p w:rsidR="00D73E63" w:rsidRPr="00D73E63" w:rsidRDefault="00D73E63" w:rsidP="00D73E63">
      <w:pPr>
        <w:pStyle w:val="a3"/>
        <w:shd w:val="clear" w:color="auto" w:fill="FFFFFF"/>
        <w:spacing w:before="0" w:beforeAutospacing="0" w:after="0" w:afterAutospacing="0"/>
        <w:ind w:firstLine="426"/>
        <w:contextualSpacing/>
        <w:jc w:val="both"/>
        <w:rPr>
          <w:b/>
          <w:color w:val="333333"/>
        </w:rPr>
      </w:pPr>
      <w:r w:rsidRPr="00D73E63">
        <w:rPr>
          <w:b/>
          <w:color w:val="333333"/>
        </w:rPr>
        <w:t>- предлагает классу рассмотреть явление с различных позиций;</w:t>
      </w:r>
    </w:p>
    <w:p w:rsidR="00D73E63" w:rsidRPr="00D73E63" w:rsidRDefault="00D73E63" w:rsidP="00D73E63">
      <w:pPr>
        <w:pStyle w:val="a3"/>
        <w:shd w:val="clear" w:color="auto" w:fill="FFFFFF"/>
        <w:spacing w:before="0" w:beforeAutospacing="0" w:after="0" w:afterAutospacing="0"/>
        <w:ind w:firstLine="426"/>
        <w:contextualSpacing/>
        <w:jc w:val="both"/>
        <w:rPr>
          <w:b/>
          <w:color w:val="333333"/>
        </w:rPr>
      </w:pPr>
      <w:r w:rsidRPr="00D73E63">
        <w:rPr>
          <w:b/>
          <w:color w:val="333333"/>
        </w:rPr>
        <w:t xml:space="preserve">- побуждает </w:t>
      </w:r>
      <w:proofErr w:type="gramStart"/>
      <w:r w:rsidRPr="00D73E63">
        <w:rPr>
          <w:b/>
          <w:color w:val="333333"/>
        </w:rPr>
        <w:t>обучаемых</w:t>
      </w:r>
      <w:proofErr w:type="gramEnd"/>
      <w:r w:rsidRPr="00D73E63">
        <w:rPr>
          <w:b/>
          <w:color w:val="333333"/>
        </w:rPr>
        <w:t xml:space="preserve"> делать сравнения, обобщения, выводы из ситуации, сопоставлять факты;</w:t>
      </w:r>
    </w:p>
    <w:p w:rsidR="00D73E63" w:rsidRPr="00D73E63" w:rsidRDefault="00D73E63" w:rsidP="00D73E63">
      <w:pPr>
        <w:pStyle w:val="a3"/>
        <w:shd w:val="clear" w:color="auto" w:fill="FFFFFF"/>
        <w:spacing w:before="0" w:beforeAutospacing="0" w:after="0" w:afterAutospacing="0"/>
        <w:ind w:firstLine="426"/>
        <w:contextualSpacing/>
        <w:jc w:val="both"/>
        <w:rPr>
          <w:b/>
          <w:color w:val="333333"/>
        </w:rPr>
      </w:pPr>
      <w:r w:rsidRPr="00D73E63">
        <w:rPr>
          <w:b/>
          <w:color w:val="333333"/>
        </w:rPr>
        <w:t>- ставит конкретные вопросы (на обобщение, обоснования, конкретизацию, логику рассуждения;</w:t>
      </w:r>
    </w:p>
    <w:p w:rsidR="00D73E63" w:rsidRPr="00D73E63" w:rsidRDefault="00D73E63" w:rsidP="00D73E63">
      <w:pPr>
        <w:pStyle w:val="a3"/>
        <w:shd w:val="clear" w:color="auto" w:fill="FFFFFF"/>
        <w:spacing w:before="0" w:beforeAutospacing="0" w:after="0" w:afterAutospacing="0"/>
        <w:ind w:firstLine="426"/>
        <w:contextualSpacing/>
        <w:jc w:val="both"/>
        <w:rPr>
          <w:b/>
          <w:color w:val="333333"/>
        </w:rPr>
      </w:pPr>
      <w:r w:rsidRPr="00D73E63">
        <w:rPr>
          <w:b/>
          <w:color w:val="333333"/>
        </w:rPr>
        <w:t>- определяет проблемные теоретические и практические задания;</w:t>
      </w:r>
    </w:p>
    <w:p w:rsidR="00D73E63" w:rsidRPr="00D73E63" w:rsidRDefault="00D73E63" w:rsidP="00D73E63">
      <w:pPr>
        <w:pStyle w:val="a3"/>
        <w:shd w:val="clear" w:color="auto" w:fill="FFFFFF"/>
        <w:spacing w:before="0" w:beforeAutospacing="0" w:after="0" w:afterAutospacing="0"/>
        <w:ind w:firstLine="426"/>
        <w:contextualSpacing/>
        <w:jc w:val="both"/>
        <w:rPr>
          <w:color w:val="333333"/>
        </w:rPr>
      </w:pPr>
      <w:r w:rsidRPr="00D73E63">
        <w:rPr>
          <w:b/>
          <w:color w:val="333333"/>
        </w:rPr>
        <w:t>- ставит проблемные задачи</w:t>
      </w:r>
      <w:r w:rsidRPr="00D73E63">
        <w:rPr>
          <w:color w:val="333333"/>
        </w:rPr>
        <w:t xml:space="preserve"> (с недостаточными или избыточными исходными данными; с неопределенностью в постановке вопроса; с противоречивыми данными; с заведомо допущенными ошибками; с ограниченным временем решения; на преодоление психической инерции и другим).</w:t>
      </w:r>
    </w:p>
    <w:p w:rsidR="00D73E63" w:rsidRPr="00D73E63" w:rsidRDefault="00D73E63" w:rsidP="00D73E63">
      <w:pPr>
        <w:pStyle w:val="a3"/>
        <w:shd w:val="clear" w:color="auto" w:fill="FFFFFF"/>
        <w:spacing w:before="0" w:beforeAutospacing="0" w:after="0" w:afterAutospacing="0"/>
        <w:ind w:firstLine="426"/>
        <w:contextualSpacing/>
        <w:jc w:val="both"/>
        <w:rPr>
          <w:b/>
          <w:color w:val="333333"/>
        </w:rPr>
      </w:pPr>
      <w:r w:rsidRPr="00D73E63">
        <w:rPr>
          <w:b/>
          <w:color w:val="333333"/>
        </w:rPr>
        <w:t xml:space="preserve">Для реализации проблемной технологии </w:t>
      </w:r>
      <w:proofErr w:type="gramStart"/>
      <w:r w:rsidRPr="00D73E63">
        <w:rPr>
          <w:b/>
          <w:color w:val="333333"/>
        </w:rPr>
        <w:t>необходим</w:t>
      </w:r>
      <w:proofErr w:type="gramEnd"/>
      <w:r w:rsidRPr="00D73E63">
        <w:rPr>
          <w:b/>
          <w:color w:val="333333"/>
        </w:rPr>
        <w:t>:</w:t>
      </w:r>
    </w:p>
    <w:p w:rsidR="00D73E63" w:rsidRPr="00D73E63" w:rsidRDefault="00D73E63" w:rsidP="00D73E63">
      <w:pPr>
        <w:pStyle w:val="a3"/>
        <w:shd w:val="clear" w:color="auto" w:fill="FFFFFF"/>
        <w:spacing w:before="0" w:beforeAutospacing="0" w:after="0" w:afterAutospacing="0"/>
        <w:ind w:firstLine="426"/>
        <w:contextualSpacing/>
        <w:jc w:val="both"/>
        <w:rPr>
          <w:b/>
          <w:color w:val="333333"/>
        </w:rPr>
      </w:pPr>
      <w:r w:rsidRPr="00D73E63">
        <w:rPr>
          <w:b/>
          <w:color w:val="333333"/>
        </w:rPr>
        <w:t>- отбор самых актуальных, сущностных задач;</w:t>
      </w:r>
    </w:p>
    <w:p w:rsidR="00D73E63" w:rsidRPr="00D73E63" w:rsidRDefault="00D73E63" w:rsidP="00D73E63">
      <w:pPr>
        <w:pStyle w:val="a3"/>
        <w:shd w:val="clear" w:color="auto" w:fill="FFFFFF"/>
        <w:spacing w:before="0" w:beforeAutospacing="0" w:after="0" w:afterAutospacing="0"/>
        <w:ind w:firstLine="426"/>
        <w:contextualSpacing/>
        <w:jc w:val="both"/>
        <w:rPr>
          <w:b/>
          <w:color w:val="333333"/>
        </w:rPr>
      </w:pPr>
      <w:r w:rsidRPr="00D73E63">
        <w:rPr>
          <w:b/>
          <w:color w:val="333333"/>
        </w:rPr>
        <w:t>- определение особенностей проблемного обучения в различных видах учебной работы;</w:t>
      </w:r>
    </w:p>
    <w:p w:rsidR="00D73E63" w:rsidRPr="00D73E63" w:rsidRDefault="00D73E63" w:rsidP="00D73E63">
      <w:pPr>
        <w:pStyle w:val="a3"/>
        <w:shd w:val="clear" w:color="auto" w:fill="FFFFFF"/>
        <w:spacing w:before="0" w:beforeAutospacing="0" w:after="0" w:afterAutospacing="0"/>
        <w:ind w:firstLine="426"/>
        <w:contextualSpacing/>
        <w:jc w:val="both"/>
        <w:rPr>
          <w:b/>
          <w:color w:val="333333"/>
        </w:rPr>
      </w:pPr>
      <w:r w:rsidRPr="00D73E63">
        <w:rPr>
          <w:b/>
          <w:color w:val="333333"/>
        </w:rPr>
        <w:t>- построение оптимальной системы проблемного обучения, создание учебных и методических пособий и руководств;</w:t>
      </w:r>
    </w:p>
    <w:p w:rsidR="00D73E63" w:rsidRPr="00D73E63" w:rsidRDefault="00D73E63" w:rsidP="00D73E63">
      <w:pPr>
        <w:pStyle w:val="a3"/>
        <w:shd w:val="clear" w:color="auto" w:fill="FFFFFF"/>
        <w:spacing w:before="0" w:beforeAutospacing="0" w:after="0" w:afterAutospacing="0"/>
        <w:ind w:firstLine="426"/>
        <w:contextualSpacing/>
        <w:jc w:val="both"/>
        <w:rPr>
          <w:b/>
          <w:color w:val="333333"/>
        </w:rPr>
      </w:pPr>
      <w:r w:rsidRPr="00D73E63">
        <w:rPr>
          <w:b/>
          <w:color w:val="333333"/>
        </w:rPr>
        <w:t>- личностный подход и мастерство учителя, способные вызвать активную познавательную деятельность ребенка</w:t>
      </w:r>
    </w:p>
    <w:p w:rsidR="00D73E63" w:rsidRPr="00D73E63" w:rsidRDefault="00D73E63" w:rsidP="00D73E63">
      <w:pPr>
        <w:pStyle w:val="a3"/>
        <w:shd w:val="clear" w:color="auto" w:fill="FFFFFF"/>
        <w:spacing w:before="0" w:beforeAutospacing="0" w:after="0" w:afterAutospacing="0"/>
        <w:ind w:firstLine="426"/>
        <w:contextualSpacing/>
        <w:jc w:val="both"/>
        <w:rPr>
          <w:color w:val="333333"/>
        </w:rPr>
      </w:pPr>
      <w:r w:rsidRPr="00D73E63">
        <w:rPr>
          <w:color w:val="333333"/>
        </w:rPr>
        <w:t xml:space="preserve">Проблемное обучение не может быть одинаково эффективным в любых условиях. Практика показывает, что процесс проблемного обучения порождает различные </w:t>
      </w:r>
      <w:proofErr w:type="gramStart"/>
      <w:r w:rsidRPr="00D73E63">
        <w:rPr>
          <w:color w:val="333333"/>
        </w:rPr>
        <w:t>уровни</w:t>
      </w:r>
      <w:proofErr w:type="gramEnd"/>
      <w:r w:rsidRPr="00D73E63">
        <w:rPr>
          <w:color w:val="333333"/>
        </w:rPr>
        <w:t xml:space="preserve"> как интеллектуальных затруднений учащихся, так и их познавательной активности и самостоятельности при усвоении новых знаний или применении прежних значений в новой ситуации.</w:t>
      </w:r>
    </w:p>
    <w:p w:rsidR="00D73E63" w:rsidRPr="00D73E63" w:rsidRDefault="00D73E63" w:rsidP="00D73E63">
      <w:pPr>
        <w:pStyle w:val="a3"/>
        <w:shd w:val="clear" w:color="auto" w:fill="FFFFFF"/>
        <w:spacing w:before="0" w:beforeAutospacing="0" w:after="0" w:afterAutospacing="0"/>
        <w:ind w:firstLine="426"/>
        <w:contextualSpacing/>
        <w:jc w:val="both"/>
        <w:rPr>
          <w:b/>
          <w:color w:val="333333"/>
        </w:rPr>
      </w:pPr>
      <w:r w:rsidRPr="00D73E63">
        <w:rPr>
          <w:b/>
          <w:color w:val="333333"/>
        </w:rPr>
        <w:t>В зависимости от характера взаимодействия учителя и учащиеся выделяю четыре уровня проблемного обучения:</w:t>
      </w:r>
    </w:p>
    <w:p w:rsidR="00D73E63" w:rsidRPr="00D73E63" w:rsidRDefault="00D73E63" w:rsidP="00D73E63">
      <w:pPr>
        <w:pStyle w:val="a3"/>
        <w:shd w:val="clear" w:color="auto" w:fill="FFFFFF"/>
        <w:spacing w:before="0" w:beforeAutospacing="0" w:after="0" w:afterAutospacing="0"/>
        <w:ind w:firstLine="426"/>
        <w:contextualSpacing/>
        <w:jc w:val="both"/>
        <w:rPr>
          <w:b/>
          <w:color w:val="333333"/>
        </w:rPr>
      </w:pPr>
      <w:r w:rsidRPr="00D73E63">
        <w:rPr>
          <w:b/>
          <w:color w:val="333333"/>
        </w:rPr>
        <w:t>- уровень несамостоятельной активности - восприятие учениками объяснения учителя, усвоение образца умственного действия в условиях проблемной ситуации, выполнение учеником самостоятельных работ, упражнений воспроизводящего характера, устное воспроизведение;</w:t>
      </w:r>
    </w:p>
    <w:p w:rsidR="00D73E63" w:rsidRPr="00D73E63" w:rsidRDefault="00D73E63" w:rsidP="00D73E63">
      <w:pPr>
        <w:pStyle w:val="a3"/>
        <w:shd w:val="clear" w:color="auto" w:fill="FFFFFF"/>
        <w:spacing w:before="0" w:beforeAutospacing="0" w:after="0" w:afterAutospacing="0"/>
        <w:ind w:firstLine="426"/>
        <w:contextualSpacing/>
        <w:jc w:val="both"/>
        <w:rPr>
          <w:b/>
          <w:color w:val="333333"/>
        </w:rPr>
      </w:pPr>
      <w:r w:rsidRPr="00D73E63">
        <w:rPr>
          <w:b/>
          <w:color w:val="333333"/>
        </w:rPr>
        <w:t xml:space="preserve">- уровень </w:t>
      </w:r>
      <w:proofErr w:type="spellStart"/>
      <w:r w:rsidRPr="00D73E63">
        <w:rPr>
          <w:b/>
          <w:color w:val="333333"/>
        </w:rPr>
        <w:t>полусамостоятельной</w:t>
      </w:r>
      <w:proofErr w:type="spellEnd"/>
      <w:r w:rsidRPr="00D73E63">
        <w:rPr>
          <w:b/>
          <w:color w:val="333333"/>
        </w:rPr>
        <w:t xml:space="preserve"> активности характеризуется применением прежних знаний в новой ситуации и участие школьников в поиске способа решения поставленной учителем проблемы;</w:t>
      </w:r>
    </w:p>
    <w:p w:rsidR="00D73E63" w:rsidRPr="00D73E63" w:rsidRDefault="00D73E63" w:rsidP="00D73E63">
      <w:pPr>
        <w:pStyle w:val="a3"/>
        <w:shd w:val="clear" w:color="auto" w:fill="FFFFFF"/>
        <w:spacing w:before="0" w:beforeAutospacing="0" w:after="0" w:afterAutospacing="0"/>
        <w:ind w:firstLine="426"/>
        <w:contextualSpacing/>
        <w:jc w:val="both"/>
        <w:rPr>
          <w:b/>
          <w:color w:val="333333"/>
        </w:rPr>
      </w:pPr>
      <w:r w:rsidRPr="00D73E63">
        <w:rPr>
          <w:b/>
          <w:color w:val="333333"/>
        </w:rPr>
        <w:t>- уровень самостоятельной активности - выполнение работ репродуктивно-поискового типа, когда ученик сам решает по тексту учебника, применяет прежние знания в новой ситуации, конструирует, решает задачи среднего уровня сложности, доказывает гипотезы с незначительной помощью учителя и так далее;</w:t>
      </w:r>
    </w:p>
    <w:p w:rsidR="00D73E63" w:rsidRPr="00D73E63" w:rsidRDefault="00D73E63" w:rsidP="00D73E63">
      <w:pPr>
        <w:pStyle w:val="a3"/>
        <w:shd w:val="clear" w:color="auto" w:fill="FFFFFF"/>
        <w:spacing w:before="0" w:beforeAutospacing="0" w:after="0" w:afterAutospacing="0"/>
        <w:ind w:firstLine="426"/>
        <w:contextualSpacing/>
        <w:jc w:val="both"/>
        <w:rPr>
          <w:b/>
          <w:color w:val="333333"/>
        </w:rPr>
      </w:pPr>
      <w:r w:rsidRPr="00D73E63">
        <w:rPr>
          <w:b/>
          <w:color w:val="333333"/>
        </w:rPr>
        <w:t>- уровень творческой активности - выполнение самостоятельных работ, требующих творческого воображения, логического анализа и догадки, открытия нового способа решения учебной проблемы, самостоятельного доказательства; самостоятельные выводы и обобщения, изобретения, написание художественных сочинений.</w:t>
      </w:r>
    </w:p>
    <w:p w:rsidR="00D73E63" w:rsidRPr="00D73E63" w:rsidRDefault="00D73E63" w:rsidP="00D73E63">
      <w:pPr>
        <w:pStyle w:val="a3"/>
        <w:shd w:val="clear" w:color="auto" w:fill="FFFFFF"/>
        <w:spacing w:before="0" w:beforeAutospacing="0" w:after="0" w:afterAutospacing="0"/>
        <w:ind w:firstLine="426"/>
        <w:contextualSpacing/>
        <w:jc w:val="both"/>
        <w:rPr>
          <w:color w:val="333333"/>
        </w:rPr>
      </w:pPr>
      <w:r w:rsidRPr="00D73E63">
        <w:rPr>
          <w:color w:val="333333"/>
        </w:rPr>
        <w:t>Эти показатели характеризуют уровень интеллектуального развития учащихся и могут применяться учителем как видимые показатели продвижения ученика в учебном развитии, в качестве основного содержания обратной информации.</w:t>
      </w:r>
    </w:p>
    <w:p w:rsidR="00D73E63" w:rsidRPr="00D73E63" w:rsidRDefault="00D73E63" w:rsidP="00D73E63">
      <w:pPr>
        <w:spacing w:after="0" w:line="240" w:lineRule="auto"/>
        <w:ind w:firstLine="426"/>
        <w:contextualSpacing/>
        <w:jc w:val="both"/>
        <w:rPr>
          <w:rFonts w:ascii="Times New Roman" w:hAnsi="Times New Roman" w:cs="Times New Roman"/>
          <w:sz w:val="24"/>
          <w:szCs w:val="24"/>
        </w:rPr>
      </w:pPr>
    </w:p>
    <w:sectPr w:rsidR="00D73E63" w:rsidRPr="00D73E63" w:rsidSect="00D73E63">
      <w:pgSz w:w="11906" w:h="16838"/>
      <w:pgMar w:top="1134" w:right="424"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D73E63"/>
    <w:rsid w:val="00D73E63"/>
    <w:rsid w:val="00E55E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EAF"/>
  </w:style>
  <w:style w:type="paragraph" w:styleId="3">
    <w:name w:val="heading 3"/>
    <w:basedOn w:val="a"/>
    <w:link w:val="30"/>
    <w:uiPriority w:val="9"/>
    <w:qFormat/>
    <w:rsid w:val="00D73E6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3E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D73E63"/>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219293659">
      <w:bodyDiv w:val="1"/>
      <w:marLeft w:val="0"/>
      <w:marRight w:val="0"/>
      <w:marTop w:val="0"/>
      <w:marBottom w:val="0"/>
      <w:divBdr>
        <w:top w:val="none" w:sz="0" w:space="0" w:color="auto"/>
        <w:left w:val="none" w:sz="0" w:space="0" w:color="auto"/>
        <w:bottom w:val="none" w:sz="0" w:space="0" w:color="auto"/>
        <w:right w:val="none" w:sz="0" w:space="0" w:color="auto"/>
      </w:divBdr>
    </w:div>
    <w:div w:id="121997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1028</Words>
  <Characters>5863</Characters>
  <Application>Microsoft Office Word</Application>
  <DocSecurity>0</DocSecurity>
  <Lines>48</Lines>
  <Paragraphs>13</Paragraphs>
  <ScaleCrop>false</ScaleCrop>
  <Company/>
  <LinksUpToDate>false</LinksUpToDate>
  <CharactersWithSpaces>6878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2017-01-09T15:07:00Z</dcterms:created>
  <dcterms:modified xsi:type="dcterms:W3CDTF">2017-01-09T15:10:00Z</dcterms:modified>
</cp:coreProperties>
</file>