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0DB" w:rsidRPr="008210DB" w:rsidRDefault="008210DB" w:rsidP="008210DB">
      <w:pPr>
        <w:spacing w:after="270" w:line="390" w:lineRule="atLeast"/>
        <w:textAlignment w:val="baseline"/>
        <w:outlineLvl w:val="1"/>
        <w:rPr>
          <w:rFonts w:ascii="Georgia" w:eastAsia="Times New Roman" w:hAnsi="Georgia" w:cs="Arial"/>
          <w:b/>
          <w:bCs/>
          <w:i/>
          <w:iCs/>
          <w:color w:val="170E02"/>
          <w:sz w:val="36"/>
          <w:szCs w:val="36"/>
          <w:lang w:eastAsia="ru-RU"/>
        </w:rPr>
      </w:pPr>
      <w:r w:rsidRPr="008210DB">
        <w:rPr>
          <w:rFonts w:ascii="Georgia" w:eastAsia="Times New Roman" w:hAnsi="Georgia" w:cs="Arial"/>
          <w:b/>
          <w:bCs/>
          <w:i/>
          <w:iCs/>
          <w:color w:val="170E02"/>
          <w:sz w:val="36"/>
          <w:szCs w:val="36"/>
          <w:lang w:eastAsia="ru-RU"/>
        </w:rPr>
        <w:t>Технология продуктивного чтения</w:t>
      </w:r>
    </w:p>
    <w:p w:rsidR="008210DB" w:rsidRPr="008210DB" w:rsidRDefault="008210DB" w:rsidP="008210DB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70E02"/>
          <w:sz w:val="24"/>
          <w:szCs w:val="24"/>
          <w:lang w:eastAsia="ru-RU"/>
        </w:rPr>
        <w:drawing>
          <wp:inline distT="0" distB="0" distL="0" distR="0">
            <wp:extent cx="6667500" cy="5000625"/>
            <wp:effectExtent l="19050" t="0" r="0" b="0"/>
            <wp:docPr id="1" name="Рисунок 1" descr="http://www.school2100.ru/img/tech/slide-read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hool2100.ru/img/tech/slide-readi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0DB" w:rsidRPr="008210DB" w:rsidRDefault="008210DB" w:rsidP="008210DB">
      <w:pPr>
        <w:spacing w:before="210" w:after="210" w:line="330" w:lineRule="atLeast"/>
        <w:textAlignment w:val="baseline"/>
        <w:outlineLvl w:val="3"/>
        <w:rPr>
          <w:rFonts w:ascii="Georgia" w:eastAsia="Times New Roman" w:hAnsi="Georgia" w:cs="Arial"/>
          <w:b/>
          <w:bCs/>
          <w:i/>
          <w:iCs/>
          <w:color w:val="170E02"/>
          <w:sz w:val="24"/>
          <w:szCs w:val="24"/>
          <w:lang w:eastAsia="ru-RU"/>
        </w:rPr>
      </w:pPr>
      <w:r w:rsidRPr="008210DB">
        <w:rPr>
          <w:rFonts w:ascii="Georgia" w:eastAsia="Times New Roman" w:hAnsi="Georgia" w:cs="Arial"/>
          <w:b/>
          <w:bCs/>
          <w:i/>
          <w:iCs/>
          <w:color w:val="170E02"/>
          <w:sz w:val="24"/>
          <w:szCs w:val="24"/>
          <w:lang w:eastAsia="ru-RU"/>
        </w:rPr>
        <w:t>Технология продуктивного чтения (формирования типа правильной читательской деятельности). Краткая версия.</w:t>
      </w:r>
    </w:p>
    <w:p w:rsidR="008210DB" w:rsidRPr="008210DB" w:rsidRDefault="008210DB" w:rsidP="008210DB">
      <w:pPr>
        <w:spacing w:after="0" w:line="360" w:lineRule="atLeast"/>
        <w:ind w:left="300" w:right="300"/>
        <w:jc w:val="both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t xml:space="preserve">В Образовательной системе «Школа 2100» существует единая для всех уроков технология чтения текста, основанная на </w:t>
      </w:r>
      <w:proofErr w:type="spellStart"/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природосообразной</w:t>
      </w:r>
      <w:proofErr w:type="spellEnd"/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t xml:space="preserve"> технологии формирования типа правильной читательской деятельности. Сама технология включает в себя 3 этапа работы с текстом.</w:t>
      </w:r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br/>
      </w:r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br/>
      </w:r>
      <w:r w:rsidRPr="008210DB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I этап. Работа с текстом до чтения</w:t>
      </w:r>
    </w:p>
    <w:p w:rsidR="008210DB" w:rsidRPr="008210DB" w:rsidRDefault="008210DB" w:rsidP="008210DB">
      <w:pPr>
        <w:numPr>
          <w:ilvl w:val="0"/>
          <w:numId w:val="1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Антиципация (предвосхищение, предугадывание предстоящего чтения).</w:t>
      </w:r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br/>
        <w:t>Определение смысловой, тематической, эмоциональной направленности текста, выделение его героев по названию произведения, имени автора, ключевым словам, предшествующей тексту иллюстрации с опорой на читательский опыт.</w:t>
      </w:r>
    </w:p>
    <w:p w:rsidR="008210DB" w:rsidRPr="008210DB" w:rsidRDefault="008210DB" w:rsidP="008210DB">
      <w:pPr>
        <w:numPr>
          <w:ilvl w:val="0"/>
          <w:numId w:val="1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t xml:space="preserve">Постановка </w:t>
      </w:r>
      <w:proofErr w:type="gramStart"/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целей урока с учетом общей (учебной, мотивационной, эмоциональной, психологической) готовности учащихся к работе</w:t>
      </w:r>
      <w:proofErr w:type="gramEnd"/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.</w:t>
      </w:r>
    </w:p>
    <w:p w:rsidR="008210DB" w:rsidRPr="008210DB" w:rsidRDefault="008210DB" w:rsidP="008210DB">
      <w:pPr>
        <w:spacing w:after="0" w:line="360" w:lineRule="atLeast"/>
        <w:ind w:left="300" w:right="300"/>
        <w:jc w:val="both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8210DB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II этап. Работа с текстом во время чтения</w:t>
      </w:r>
    </w:p>
    <w:p w:rsidR="008210DB" w:rsidRPr="008210DB" w:rsidRDefault="008210DB" w:rsidP="008210DB">
      <w:pPr>
        <w:numPr>
          <w:ilvl w:val="0"/>
          <w:numId w:val="2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Первичное чтение текста.</w:t>
      </w:r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br/>
        <w:t>Самостоятельное чтение в классе или чтение-слушание, или комбинированное чтение (на выбор учителя) в соответствии с особенностями текста, возрастными и индивидуальными возможностями учащихся.</w:t>
      </w:r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br/>
        <w:t>Выявление первичного восприятия (с помощью беседы, фиксации первичных впечатлений, смежных видов искусств – на выбор учителя). </w:t>
      </w:r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br/>
        <w:t>Выявление совпадений первоначальных предположений учащихся с содержанием, эмоциональной окраской прочитанного текста.</w:t>
      </w:r>
    </w:p>
    <w:p w:rsidR="008210DB" w:rsidRPr="008210DB" w:rsidRDefault="008210DB" w:rsidP="008210DB">
      <w:pPr>
        <w:numPr>
          <w:ilvl w:val="0"/>
          <w:numId w:val="2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proofErr w:type="spellStart"/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Перечитывание</w:t>
      </w:r>
      <w:proofErr w:type="spellEnd"/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t xml:space="preserve"> текста.</w:t>
      </w:r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br/>
        <w:t xml:space="preserve">Медленное «вдумчивое» повторное чтение (всего текста или его отдельных фрагментов). Анализ текста (приемы: диалог с автором через текст, комментированное чтение, беседа по </w:t>
      </w:r>
      <w:proofErr w:type="gramStart"/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прочитанному</w:t>
      </w:r>
      <w:proofErr w:type="gramEnd"/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, выделение ключевых слов и проч.).</w:t>
      </w:r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br/>
        <w:t>Постановка уточняющего вопроса к каждой смысловой части.</w:t>
      </w:r>
    </w:p>
    <w:p w:rsidR="008210DB" w:rsidRPr="008210DB" w:rsidRDefault="008210DB" w:rsidP="008210DB">
      <w:pPr>
        <w:numPr>
          <w:ilvl w:val="0"/>
          <w:numId w:val="2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Беседа по содержанию текста.</w:t>
      </w:r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br/>
        <w:t xml:space="preserve">Обобщение </w:t>
      </w:r>
      <w:proofErr w:type="gramStart"/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прочитанного</w:t>
      </w:r>
      <w:proofErr w:type="gramEnd"/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. Постановка к тексту обобщающих вопросов.</w:t>
      </w:r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br/>
        <w:t>Обращение (в случае необходимости) к отдельным фрагментам текста.</w:t>
      </w:r>
    </w:p>
    <w:p w:rsidR="008210DB" w:rsidRPr="008210DB" w:rsidRDefault="008210DB" w:rsidP="008210DB">
      <w:pPr>
        <w:numPr>
          <w:ilvl w:val="0"/>
          <w:numId w:val="2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Выразительное чтение.</w:t>
      </w:r>
    </w:p>
    <w:p w:rsidR="008210DB" w:rsidRPr="008210DB" w:rsidRDefault="008210DB" w:rsidP="008210DB">
      <w:pPr>
        <w:spacing w:after="0" w:line="360" w:lineRule="atLeast"/>
        <w:ind w:left="300" w:right="300"/>
        <w:jc w:val="both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8210DB">
        <w:rPr>
          <w:rFonts w:ascii="Arial" w:eastAsia="Times New Roman" w:hAnsi="Arial" w:cs="Arial"/>
          <w:b/>
          <w:bCs/>
          <w:color w:val="170E02"/>
          <w:sz w:val="24"/>
          <w:szCs w:val="24"/>
          <w:lang w:eastAsia="ru-RU"/>
        </w:rPr>
        <w:t>III этап. Работа с текстом после чтения</w:t>
      </w:r>
    </w:p>
    <w:p w:rsidR="008210DB" w:rsidRPr="008210DB" w:rsidRDefault="008210DB" w:rsidP="008210DB">
      <w:pPr>
        <w:numPr>
          <w:ilvl w:val="0"/>
          <w:numId w:val="3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Концептуальная (смысловая) беседа по тексту.</w:t>
      </w:r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br/>
        <w:t xml:space="preserve">Коллективное обсуждение </w:t>
      </w:r>
      <w:proofErr w:type="gramStart"/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прочитанного</w:t>
      </w:r>
      <w:proofErr w:type="gramEnd"/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, дискуссия. Соотнесение читательских интерпретаций (истолкований, оценок) произведения с авторской позицией. Выявление и формулирование основной идеи текста или совокупности его главных смыслов.</w:t>
      </w:r>
    </w:p>
    <w:p w:rsidR="008210DB" w:rsidRPr="008210DB" w:rsidRDefault="008210DB" w:rsidP="008210DB">
      <w:pPr>
        <w:numPr>
          <w:ilvl w:val="0"/>
          <w:numId w:val="3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Знакомство с писателем. Рассказ о писателе. Беседа о личности писателя. Работа с материалами учебника, дополнительными источниками.</w:t>
      </w:r>
    </w:p>
    <w:p w:rsidR="008210DB" w:rsidRPr="008210DB" w:rsidRDefault="008210DB" w:rsidP="008210DB">
      <w:pPr>
        <w:numPr>
          <w:ilvl w:val="0"/>
          <w:numId w:val="3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Работа с заглавием, иллюстрациями. Обсуждение смысла заглавия. Обращение учащихся к готовым иллюстрациям. Соотнесение видения художника с читательским представлением.</w:t>
      </w:r>
    </w:p>
    <w:p w:rsidR="008210DB" w:rsidRPr="008210DB" w:rsidRDefault="008210DB" w:rsidP="008210DB">
      <w:pPr>
        <w:numPr>
          <w:ilvl w:val="0"/>
          <w:numId w:val="3"/>
        </w:numPr>
        <w:spacing w:after="0" w:line="360" w:lineRule="atLeast"/>
        <w:ind w:left="600" w:right="300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Творческие задания, опирающиеся на какую-либо сферу читательской деятельности учащихся (эмоции, воображение, осмысление содержания, художественной формы).</w:t>
      </w:r>
    </w:p>
    <w:p w:rsidR="008210DB" w:rsidRPr="008210DB" w:rsidRDefault="008210DB" w:rsidP="008210DB">
      <w:pPr>
        <w:spacing w:before="150" w:after="150" w:line="360" w:lineRule="atLeast"/>
        <w:ind w:left="300" w:right="300"/>
        <w:jc w:val="both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t>Опора на технологию не означает, что уроки работы с текстом должны быть однообразны по своей структуре и организации.</w:t>
      </w:r>
    </w:p>
    <w:p w:rsidR="008210DB" w:rsidRPr="008210DB" w:rsidRDefault="008210DB" w:rsidP="008210DB">
      <w:pPr>
        <w:spacing w:after="0" w:line="360" w:lineRule="atLeast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br/>
      </w:r>
    </w:p>
    <w:p w:rsidR="008210DB" w:rsidRPr="008210DB" w:rsidRDefault="008210DB" w:rsidP="008210DB">
      <w:pPr>
        <w:spacing w:after="0" w:line="360" w:lineRule="atLeast"/>
        <w:textAlignment w:val="baseline"/>
        <w:rPr>
          <w:rFonts w:ascii="Arial" w:eastAsia="Times New Roman" w:hAnsi="Arial" w:cs="Arial"/>
          <w:color w:val="170E02"/>
          <w:sz w:val="24"/>
          <w:szCs w:val="24"/>
          <w:lang w:eastAsia="ru-RU"/>
        </w:rPr>
      </w:pPr>
      <w:r w:rsidRPr="008210DB">
        <w:rPr>
          <w:rFonts w:ascii="Arial" w:eastAsia="Times New Roman" w:hAnsi="Arial" w:cs="Arial"/>
          <w:color w:val="170E02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AD6C38" w:rsidRDefault="00AD6C38"/>
    <w:sectPr w:rsidR="00AD6C38" w:rsidSect="00AD6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4438"/>
    <w:multiLevelType w:val="multilevel"/>
    <w:tmpl w:val="CF241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DF26CC"/>
    <w:multiLevelType w:val="multilevel"/>
    <w:tmpl w:val="F274C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FC428F"/>
    <w:multiLevelType w:val="multilevel"/>
    <w:tmpl w:val="57A4C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8210DB"/>
    <w:rsid w:val="008210DB"/>
    <w:rsid w:val="00AD6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C38"/>
  </w:style>
  <w:style w:type="paragraph" w:styleId="2">
    <w:name w:val="heading 2"/>
    <w:basedOn w:val="a"/>
    <w:link w:val="20"/>
    <w:uiPriority w:val="9"/>
    <w:qFormat/>
    <w:rsid w:val="008210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8210D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0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210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2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10DB"/>
    <w:rPr>
      <w:b/>
      <w:bCs/>
    </w:rPr>
  </w:style>
  <w:style w:type="character" w:customStyle="1" w:styleId="apple-converted-space">
    <w:name w:val="apple-converted-space"/>
    <w:basedOn w:val="a0"/>
    <w:rsid w:val="008210DB"/>
  </w:style>
  <w:style w:type="paragraph" w:styleId="a5">
    <w:name w:val="Balloon Text"/>
    <w:basedOn w:val="a"/>
    <w:link w:val="a6"/>
    <w:uiPriority w:val="99"/>
    <w:semiHidden/>
    <w:unhideWhenUsed/>
    <w:rsid w:val="00821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10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7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7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cp:lastPrinted>2013-11-25T10:58:00Z</cp:lastPrinted>
  <dcterms:created xsi:type="dcterms:W3CDTF">2013-11-25T10:58:00Z</dcterms:created>
  <dcterms:modified xsi:type="dcterms:W3CDTF">2013-11-25T10:59:00Z</dcterms:modified>
</cp:coreProperties>
</file>